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F" w:rsidRDefault="00A10A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112F" w:rsidRDefault="00A10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>Экономическая безопасность территории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Все профили 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4 </w:t>
            </w:r>
            <w:proofErr w:type="spellStart"/>
            <w:r w:rsidRPr="00D521BF">
              <w:rPr>
                <w:sz w:val="24"/>
                <w:szCs w:val="24"/>
              </w:rPr>
              <w:t>з.е</w:t>
            </w:r>
            <w:proofErr w:type="spellEnd"/>
            <w:r w:rsidRPr="00D521BF">
              <w:rPr>
                <w:sz w:val="24"/>
                <w:szCs w:val="24"/>
              </w:rPr>
              <w:t xml:space="preserve">. 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Экзамен </w:t>
            </w:r>
          </w:p>
          <w:p w:rsidR="002B112F" w:rsidRPr="00D521BF" w:rsidRDefault="002B112F">
            <w:pPr>
              <w:rPr>
                <w:sz w:val="24"/>
                <w:szCs w:val="24"/>
              </w:rPr>
            </w:pP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i/>
                <w:sz w:val="24"/>
                <w:szCs w:val="24"/>
              </w:rPr>
            </w:pPr>
            <w:r w:rsidRPr="00D521BF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 w:rsidP="00D521BF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Крат</w:t>
            </w:r>
            <w:r w:rsidR="00D521BF" w:rsidRPr="00D521BF">
              <w:rPr>
                <w:b/>
                <w:i/>
                <w:sz w:val="24"/>
                <w:szCs w:val="24"/>
              </w:rPr>
              <w:t>к</w:t>
            </w:r>
            <w:r w:rsidRPr="00D521B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1. Теоретические основы экономической безопасности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 w:rsidP="00D21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Тема </w:t>
            </w:r>
            <w:r w:rsidR="00D21346">
              <w:rPr>
                <w:sz w:val="24"/>
                <w:szCs w:val="24"/>
              </w:rPr>
              <w:t>2</w:t>
            </w:r>
            <w:r w:rsidRPr="00D521BF">
              <w:rPr>
                <w:sz w:val="24"/>
                <w:szCs w:val="24"/>
              </w:rPr>
              <w:t>. Экономическая безопасность государства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 w:rsidP="00D21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Тема </w:t>
            </w:r>
            <w:r w:rsidR="00D21346">
              <w:rPr>
                <w:sz w:val="24"/>
                <w:szCs w:val="24"/>
              </w:rPr>
              <w:t>3</w:t>
            </w:r>
            <w:r w:rsidRPr="00D521BF">
              <w:rPr>
                <w:sz w:val="24"/>
                <w:szCs w:val="24"/>
              </w:rPr>
              <w:t>. Экономическая безопасность региона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 w:rsidP="00D21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Тема </w:t>
            </w:r>
            <w:r w:rsidR="00D21346">
              <w:rPr>
                <w:sz w:val="24"/>
                <w:szCs w:val="24"/>
              </w:rPr>
              <w:t>4</w:t>
            </w:r>
            <w:r w:rsidRPr="00D521BF">
              <w:rPr>
                <w:sz w:val="24"/>
                <w:szCs w:val="24"/>
              </w:rPr>
              <w:t>. Экономическая безопасность муниципального образования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 w:rsidP="00D213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Тема </w:t>
            </w:r>
            <w:r w:rsidR="00D21346">
              <w:rPr>
                <w:sz w:val="24"/>
                <w:szCs w:val="24"/>
              </w:rPr>
              <w:t>5</w:t>
            </w:r>
            <w:r w:rsidRPr="00D521BF">
              <w:rPr>
                <w:sz w:val="24"/>
                <w:szCs w:val="24"/>
              </w:rPr>
              <w:t>. Экономическая безопасность личности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B112F" w:rsidRPr="00D521BF">
        <w:trPr>
          <w:trHeight w:val="8207"/>
        </w:trPr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>1.</w:t>
            </w:r>
            <w:r w:rsidR="008845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Авдийский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В. И. Национальная и региональная </w:t>
            </w:r>
            <w:r w:rsidRPr="00D521BF">
              <w:rPr>
                <w:bCs/>
                <w:sz w:val="24"/>
                <w:szCs w:val="24"/>
              </w:rPr>
              <w:t>экономическая</w:t>
            </w:r>
            <w:r w:rsidR="00884560">
              <w:rPr>
                <w:bCs/>
                <w:sz w:val="24"/>
                <w:szCs w:val="24"/>
              </w:rPr>
              <w:t xml:space="preserve"> </w:t>
            </w:r>
            <w:r w:rsidRPr="00D521BF">
              <w:rPr>
                <w:bCs/>
                <w:sz w:val="24"/>
                <w:szCs w:val="24"/>
              </w:rPr>
              <w:t>безопасность</w:t>
            </w:r>
            <w:r w:rsidRPr="00D521BF">
              <w:rPr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D521BF">
              <w:rPr>
                <w:sz w:val="24"/>
                <w:szCs w:val="24"/>
              </w:rPr>
              <w:t>] :</w:t>
            </w:r>
            <w:proofErr w:type="gramEnd"/>
            <w:r w:rsidRPr="00D521B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профиль "Анализ рисков и </w:t>
            </w:r>
            <w:r w:rsidRPr="00D521BF">
              <w:rPr>
                <w:bCs/>
                <w:sz w:val="24"/>
                <w:szCs w:val="24"/>
              </w:rPr>
              <w:t>экономическая</w:t>
            </w:r>
            <w:r w:rsidR="00884560">
              <w:rPr>
                <w:bCs/>
                <w:sz w:val="24"/>
                <w:szCs w:val="24"/>
              </w:rPr>
              <w:t xml:space="preserve"> </w:t>
            </w:r>
            <w:r w:rsidRPr="00D521BF">
              <w:rPr>
                <w:bCs/>
                <w:sz w:val="24"/>
                <w:szCs w:val="24"/>
              </w:rPr>
              <w:t>безопасность</w:t>
            </w:r>
            <w:r w:rsidRPr="00D521BF">
              <w:rPr>
                <w:sz w:val="24"/>
                <w:szCs w:val="24"/>
              </w:rPr>
              <w:t xml:space="preserve">" / В. И. </w:t>
            </w:r>
            <w:proofErr w:type="spellStart"/>
            <w:r w:rsidRPr="00D521BF">
              <w:rPr>
                <w:sz w:val="24"/>
                <w:szCs w:val="24"/>
              </w:rPr>
              <w:t>Авдийский</w:t>
            </w:r>
            <w:proofErr w:type="spellEnd"/>
            <w:r w:rsidRPr="00D521BF">
              <w:rPr>
                <w:sz w:val="24"/>
                <w:szCs w:val="24"/>
              </w:rPr>
              <w:t xml:space="preserve">, В. А. </w:t>
            </w:r>
            <w:proofErr w:type="spellStart"/>
            <w:r w:rsidRPr="00D521BF">
              <w:rPr>
                <w:sz w:val="24"/>
                <w:szCs w:val="24"/>
              </w:rPr>
              <w:t>Дадалко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Н. Г. Синявский ; Финансовый ун-т при Правительстве Рос. Федерации.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ИНФРА-М, 2017. - 363 с. </w:t>
            </w:r>
            <w:hyperlink r:id="rId6">
              <w:r w:rsidRPr="00D521BF">
                <w:rPr>
                  <w:rStyle w:val="ListLabel79"/>
                  <w:sz w:val="24"/>
                  <w:szCs w:val="24"/>
                </w:rPr>
                <w:t>http://znanium.com/go.php?id=762524</w:t>
              </w:r>
            </w:hyperlink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 xml:space="preserve">2. </w:t>
            </w:r>
            <w:bookmarkStart w:id="0" w:name="ko2rp.2"/>
            <w:bookmarkEnd w:id="0"/>
            <w:proofErr w:type="spellStart"/>
            <w:r w:rsidRPr="00D521BF"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>, Е. Б. </w:t>
            </w:r>
            <w:r w:rsidRPr="00D521BF">
              <w:rPr>
                <w:sz w:val="24"/>
                <w:szCs w:val="24"/>
              </w:rPr>
              <w:t>Экономическая безопасность [</w:t>
            </w:r>
            <w:r w:rsidRPr="00D521BF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учебное пособие / Е. Б.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Я. П. Силин, Н. В. Новикова ; М-во образования и науки Рос. Федерации, Урал. гос.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. ун-т. - 2-е изд.,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[Издательство УрГЭУ], 2016. - 194 с. </w:t>
            </w:r>
            <w:hyperlink r:id="rId7">
              <w:r w:rsidRPr="00D521BF">
                <w:rPr>
                  <w:rStyle w:val="-"/>
                  <w:i/>
                  <w:sz w:val="24"/>
                  <w:szCs w:val="24"/>
                </w:rPr>
                <w:t>http://lib.usue.ru/resource/limit/ump/17/p488072.pdf</w:t>
              </w:r>
            </w:hyperlink>
            <w:r w:rsidRPr="00D521BF">
              <w:rPr>
                <w:color w:val="000000"/>
                <w:sz w:val="24"/>
                <w:szCs w:val="24"/>
              </w:rPr>
              <w:t> 100экз.</w:t>
            </w:r>
          </w:p>
          <w:p w:rsidR="00884560" w:rsidRPr="00884560" w:rsidRDefault="00884560" w:rsidP="00884560">
            <w:pPr>
              <w:tabs>
                <w:tab w:val="left" w:pos="46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10A5A" w:rsidRPr="00D521B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884560">
              <w:rPr>
                <w:bCs/>
                <w:sz w:val="24"/>
                <w:szCs w:val="24"/>
              </w:rPr>
              <w:t>Уразгалиев</w:t>
            </w:r>
            <w:proofErr w:type="spellEnd"/>
            <w:r w:rsidRPr="00884560">
              <w:rPr>
                <w:bCs/>
                <w:sz w:val="24"/>
                <w:szCs w:val="24"/>
              </w:rPr>
              <w:t>, В. Ш. Экономическая безопасность [Электронный ресурс</w:t>
            </w:r>
            <w:proofErr w:type="gramStart"/>
            <w:r w:rsidRPr="00884560">
              <w:rPr>
                <w:bCs/>
                <w:sz w:val="24"/>
                <w:szCs w:val="24"/>
              </w:rPr>
              <w:t>] :</w:t>
            </w:r>
            <w:proofErr w:type="gramEnd"/>
            <w:r w:rsidRPr="00884560">
              <w:rPr>
                <w:bCs/>
                <w:sz w:val="24"/>
                <w:szCs w:val="24"/>
              </w:rPr>
              <w:t xml:space="preserve"> учебник и практикум для студентов вузов, обучающихся по экономическим направлениям / В. Ш. </w:t>
            </w:r>
            <w:proofErr w:type="spellStart"/>
            <w:r w:rsidRPr="00884560">
              <w:rPr>
                <w:bCs/>
                <w:sz w:val="24"/>
                <w:szCs w:val="24"/>
              </w:rPr>
              <w:t>Уразгалиев</w:t>
            </w:r>
            <w:proofErr w:type="spellEnd"/>
            <w:r w:rsidRPr="00884560">
              <w:rPr>
                <w:bCs/>
                <w:sz w:val="24"/>
                <w:szCs w:val="24"/>
              </w:rPr>
              <w:t xml:space="preserve">. - 2-е изд., </w:t>
            </w:r>
            <w:proofErr w:type="spellStart"/>
            <w:r w:rsidRPr="00884560">
              <w:rPr>
                <w:bCs/>
                <w:sz w:val="24"/>
                <w:szCs w:val="24"/>
              </w:rPr>
              <w:t>перераб</w:t>
            </w:r>
            <w:proofErr w:type="spellEnd"/>
            <w:r w:rsidRPr="00884560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884560">
              <w:rPr>
                <w:bCs/>
                <w:sz w:val="24"/>
                <w:szCs w:val="24"/>
              </w:rPr>
              <w:t>Москва :</w:t>
            </w:r>
            <w:proofErr w:type="gramEnd"/>
            <w:r w:rsidRPr="008845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84560">
              <w:rPr>
                <w:bCs/>
                <w:sz w:val="24"/>
                <w:szCs w:val="24"/>
              </w:rPr>
              <w:t>Юрайт</w:t>
            </w:r>
            <w:proofErr w:type="spellEnd"/>
            <w:r w:rsidRPr="00884560">
              <w:rPr>
                <w:bCs/>
                <w:sz w:val="24"/>
                <w:szCs w:val="24"/>
              </w:rPr>
              <w:t>, 2019. - 675 с. </w:t>
            </w:r>
            <w:hyperlink r:id="rId8" w:tgtFrame="_blank" w:tooltip="читать полный текст" w:history="1">
              <w:r w:rsidRPr="00884560">
                <w:rPr>
                  <w:rStyle w:val="afffffffe"/>
                  <w:bCs/>
                  <w:i/>
                  <w:iCs/>
                  <w:sz w:val="24"/>
                  <w:szCs w:val="24"/>
                </w:rPr>
                <w:t>https://www.biblio-online.ru/bcode/429091</w:t>
              </w:r>
            </w:hyperlink>
          </w:p>
          <w:p w:rsidR="002B112F" w:rsidRPr="00D521BF" w:rsidRDefault="00884560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  <w:r w:rsidRPr="00884560">
              <w:rPr>
                <w:bCs/>
                <w:color w:val="000000"/>
                <w:sz w:val="24"/>
                <w:szCs w:val="24"/>
              </w:rPr>
              <w:t>Экономическая безопасность [Электронный ресурс</w:t>
            </w:r>
            <w:proofErr w:type="gramStart"/>
            <w:r w:rsidRPr="00884560">
              <w:rPr>
                <w:bCs/>
                <w:color w:val="000000"/>
                <w:sz w:val="24"/>
                <w:szCs w:val="24"/>
              </w:rPr>
              <w:t>] :</w:t>
            </w:r>
            <w:proofErr w:type="gramEnd"/>
            <w:r w:rsidRPr="00884560">
              <w:rPr>
                <w:bCs/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направлениям / [Л. П. Гончаренко [и др.] ; под общ. ред. Л. П. Гончаренко. - 2-е изд., </w:t>
            </w:r>
            <w:proofErr w:type="spellStart"/>
            <w:r w:rsidRPr="00884560">
              <w:rPr>
                <w:bCs/>
                <w:color w:val="000000"/>
                <w:sz w:val="24"/>
                <w:szCs w:val="24"/>
              </w:rPr>
              <w:t>перераб</w:t>
            </w:r>
            <w:proofErr w:type="spellEnd"/>
            <w:r w:rsidRPr="00884560">
              <w:rPr>
                <w:bCs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884560">
              <w:rPr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 w:rsidRPr="0088456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56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884560">
              <w:rPr>
                <w:bCs/>
                <w:color w:val="000000"/>
                <w:sz w:val="24"/>
                <w:szCs w:val="24"/>
              </w:rPr>
              <w:t>, 2019. - 340 с. </w:t>
            </w:r>
            <w:hyperlink r:id="rId9" w:tgtFrame="_blank" w:tooltip="читать полный текст" w:history="1">
              <w:r w:rsidRPr="00884560">
                <w:rPr>
                  <w:rStyle w:val="afffffffe"/>
                  <w:bCs/>
                  <w:i/>
                  <w:iCs/>
                  <w:sz w:val="24"/>
                  <w:szCs w:val="24"/>
                </w:rPr>
                <w:t>https://www.biblio-online.ru/bcode/432165</w:t>
              </w:r>
            </w:hyperlink>
          </w:p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84560" w:rsidRPr="00884560" w:rsidRDefault="00884560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84560">
              <w:rPr>
                <w:iCs/>
                <w:sz w:val="24"/>
                <w:szCs w:val="24"/>
              </w:rPr>
              <w:t>Бабурин, С. Н. Стратегия национальной безопасности России: теоретико-методологические аспекты [Электронный ресурс</w:t>
            </w:r>
            <w:proofErr w:type="gramStart"/>
            <w:r w:rsidRPr="00884560">
              <w:rPr>
                <w:iCs/>
                <w:sz w:val="24"/>
                <w:szCs w:val="24"/>
              </w:rPr>
              <w:t>] :</w:t>
            </w:r>
            <w:proofErr w:type="gramEnd"/>
            <w:r w:rsidRPr="00884560">
              <w:rPr>
                <w:iCs/>
                <w:sz w:val="24"/>
                <w:szCs w:val="24"/>
              </w:rPr>
              <w:t xml:space="preserve"> монография / С. Н. Бабурин, М. И. </w:t>
            </w:r>
            <w:proofErr w:type="spellStart"/>
            <w:r w:rsidRPr="00884560">
              <w:rPr>
                <w:iCs/>
                <w:sz w:val="24"/>
                <w:szCs w:val="24"/>
              </w:rPr>
              <w:t>Дзлиев</w:t>
            </w:r>
            <w:proofErr w:type="spellEnd"/>
            <w:r w:rsidRPr="00884560">
              <w:rPr>
                <w:iCs/>
                <w:sz w:val="24"/>
                <w:szCs w:val="24"/>
              </w:rPr>
              <w:t xml:space="preserve">, А. Д. Урсул. - </w:t>
            </w:r>
            <w:proofErr w:type="gramStart"/>
            <w:r w:rsidRPr="00884560">
              <w:rPr>
                <w:iCs/>
                <w:sz w:val="24"/>
                <w:szCs w:val="24"/>
              </w:rPr>
              <w:t>Москва :</w:t>
            </w:r>
            <w:proofErr w:type="gramEnd"/>
            <w:r w:rsidRPr="00884560">
              <w:rPr>
                <w:iCs/>
                <w:sz w:val="24"/>
                <w:szCs w:val="24"/>
              </w:rPr>
              <w:t xml:space="preserve"> Магистр: ИНФРА-М, 2018. - 512 с. </w:t>
            </w:r>
            <w:hyperlink r:id="rId10" w:tgtFrame="_blank">
              <w:r w:rsidRPr="00884560">
                <w:rPr>
                  <w:rStyle w:val="afffffffe"/>
                  <w:i/>
                  <w:iCs/>
                  <w:sz w:val="24"/>
                  <w:szCs w:val="24"/>
                </w:rPr>
                <w:t>http://znanium.com/go.php?id=926476</w:t>
              </w:r>
            </w:hyperlink>
          </w:p>
          <w:p w:rsidR="002B112F" w:rsidRPr="00D521BF" w:rsidRDefault="00A10A5A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>Григорьева, Е. А. Институциональное обеспечение модернизации экономики как условие экономической безопасности [Электронный ресурс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Монография / Е. А. Григорьева.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ИНФРА-М, 2017. - 155 с. </w:t>
            </w:r>
            <w:hyperlink r:id="rId11">
              <w:r w:rsidRPr="00D521BF">
                <w:rPr>
                  <w:rStyle w:val="ListLabel79"/>
                  <w:sz w:val="24"/>
                  <w:szCs w:val="24"/>
                  <w:u w:val="none"/>
                </w:rPr>
                <w:t>http://znanium.com/go.php?id=757136</w:t>
              </w:r>
            </w:hyperlink>
          </w:p>
          <w:p w:rsidR="002B112F" w:rsidRPr="00D521BF" w:rsidRDefault="00A10A5A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521BF">
              <w:rPr>
                <w:color w:val="000000"/>
                <w:sz w:val="24"/>
                <w:szCs w:val="24"/>
              </w:rPr>
              <w:t>Кучумов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А. В. Продовольственное обеспечение регионов как основа продовольственной безопасности России [Электронный ресурс] : монография / А. В.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Кучумов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>, Е. С. Воробьева. - Москва : ИНФРА-М, 2018. - 160 с. </w:t>
            </w:r>
            <w:hyperlink r:id="rId12">
              <w:r w:rsidRPr="00D521BF">
                <w:rPr>
                  <w:rStyle w:val="-"/>
                  <w:i/>
                  <w:sz w:val="24"/>
                  <w:szCs w:val="24"/>
                  <w:u w:val="none"/>
                </w:rPr>
                <w:t>http://znanium.com/go.php?id=969832</w:t>
              </w:r>
            </w:hyperlink>
          </w:p>
          <w:p w:rsidR="002B112F" w:rsidRPr="00884560" w:rsidRDefault="002D495B" w:rsidP="00884560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hyperlink r:id="rId13">
              <w:bookmarkStart w:id="1" w:name="ko2rp.21"/>
              <w:bookmarkEnd w:id="1"/>
              <w:r w:rsidR="00A10A5A" w:rsidRPr="00D521BF">
                <w:rPr>
                  <w:rStyle w:val="-"/>
                  <w:color w:val="000000"/>
                  <w:sz w:val="24"/>
                  <w:szCs w:val="24"/>
                  <w:u w:val="none"/>
                </w:rPr>
                <w:t>Национальная безопасность России: проблемы обеспечения экономического роста [Электронный ресурс] : [монография] / [В. А. Ильин [и др.] ; Федер. агентство науч. орг., Рос. акад. наук, Ин-т соц.-экон. развития территорий. - Вологда : ИСЭРТ РАН, 2016. - 300 с. </w:t>
              </w:r>
            </w:hyperlink>
            <w:hyperlink r:id="rId14" w:tgtFrame="_blank">
              <w:r w:rsidR="00A10A5A" w:rsidRPr="00D521BF">
                <w:rPr>
                  <w:rStyle w:val="-"/>
                  <w:i/>
                  <w:sz w:val="24"/>
                  <w:szCs w:val="24"/>
                  <w:u w:val="none"/>
                </w:rPr>
                <w:t>http://znanium.com/go.php?id=1019487</w:t>
              </w:r>
            </w:hyperlink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112F" w:rsidRPr="00D521BF" w:rsidRDefault="00A10A5A">
            <w:pPr>
              <w:pStyle w:val="affd"/>
              <w:shd w:val="clear" w:color="auto" w:fill="FFFFFF"/>
              <w:spacing w:before="0" w:after="0"/>
              <w:ind w:left="-142"/>
              <w:rPr>
                <w:rFonts w:ascii="Times New Roman" w:hAnsi="Times New Roman" w:cs="Times New Roman"/>
                <w:color w:val="000000"/>
              </w:rPr>
            </w:pPr>
            <w:r w:rsidRPr="00D521BF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21BF">
              <w:rPr>
                <w:rFonts w:ascii="Times New Roman" w:hAnsi="Times New Roman" w:cs="Times New Roman"/>
                <w:color w:val="000000"/>
              </w:rPr>
              <w:t>AstraLinuxCommonEdition</w:t>
            </w:r>
            <w:proofErr w:type="spellEnd"/>
            <w:r w:rsidRPr="00D521BF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 Контракт на выполнение работ для нужд УРГЭУ № 35-У/2018 от «13» июня 2018 г.</w:t>
            </w:r>
          </w:p>
          <w:p w:rsidR="002B112F" w:rsidRPr="00D521BF" w:rsidRDefault="00A10A5A">
            <w:pPr>
              <w:pStyle w:val="affd"/>
              <w:shd w:val="clear" w:color="auto" w:fill="FFFFFF"/>
              <w:spacing w:before="0" w:after="0"/>
              <w:ind w:left="-142"/>
              <w:rPr>
                <w:rFonts w:ascii="Times New Roman" w:hAnsi="Times New Roman" w:cs="Times New Roman"/>
                <w:color w:val="000000"/>
              </w:rPr>
            </w:pPr>
            <w:r w:rsidRPr="00D521BF">
              <w:rPr>
                <w:rFonts w:ascii="Times New Roman" w:hAnsi="Times New Roman" w:cs="Times New Roman"/>
                <w:color w:val="000000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2B112F" w:rsidRPr="00D521BF" w:rsidRDefault="002B112F">
            <w:pPr>
              <w:rPr>
                <w:b/>
                <w:sz w:val="24"/>
                <w:szCs w:val="24"/>
              </w:rPr>
            </w:pPr>
          </w:p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Общего доступа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- Справочная правовая система ГАРАНТ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B112F" w:rsidRDefault="002B112F">
      <w:pPr>
        <w:ind w:left="-284"/>
        <w:rPr>
          <w:sz w:val="24"/>
          <w:szCs w:val="24"/>
        </w:rPr>
      </w:pPr>
    </w:p>
    <w:p w:rsidR="002B112F" w:rsidRDefault="00A10A5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Поздеева О.Г.</w:t>
      </w:r>
    </w:p>
    <w:p w:rsidR="002B112F" w:rsidRDefault="002B112F">
      <w:pPr>
        <w:rPr>
          <w:sz w:val="24"/>
          <w:szCs w:val="24"/>
          <w:u w:val="single"/>
        </w:rPr>
      </w:pPr>
    </w:p>
    <w:p w:rsidR="002B112F" w:rsidRDefault="002B112F">
      <w:pPr>
        <w:rPr>
          <w:sz w:val="24"/>
          <w:szCs w:val="24"/>
        </w:rPr>
      </w:pPr>
    </w:p>
    <w:p w:rsidR="002B112F" w:rsidRDefault="002B112F">
      <w:pPr>
        <w:rPr>
          <w:sz w:val="24"/>
          <w:szCs w:val="24"/>
        </w:rPr>
      </w:pPr>
    </w:p>
    <w:p w:rsidR="002B112F" w:rsidRDefault="00A10A5A">
      <w:pPr>
        <w:ind w:left="-284"/>
        <w:rPr>
          <w:b/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2B112F" w:rsidRDefault="002B112F">
      <w:pPr>
        <w:ind w:left="360"/>
        <w:jc w:val="center"/>
        <w:rPr>
          <w:b/>
          <w:sz w:val="24"/>
          <w:szCs w:val="24"/>
        </w:rPr>
      </w:pPr>
    </w:p>
    <w:p w:rsidR="002B112F" w:rsidRDefault="002B112F">
      <w:pPr>
        <w:jc w:val="center"/>
      </w:pPr>
    </w:p>
    <w:sectPr w:rsidR="002B112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3CE0"/>
    <w:multiLevelType w:val="multilevel"/>
    <w:tmpl w:val="44F24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F90F90"/>
    <w:multiLevelType w:val="multilevel"/>
    <w:tmpl w:val="4EB6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F"/>
    <w:rsid w:val="002B112F"/>
    <w:rsid w:val="002D495B"/>
    <w:rsid w:val="00884560"/>
    <w:rsid w:val="00A10A5A"/>
    <w:rsid w:val="00D21346"/>
    <w:rsid w:val="00D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716A"/>
  <w15:docId w15:val="{71B2CFC6-DE51-4B51-B6F5-76E5640F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FF"/>
      <w:sz w:val="22"/>
      <w:szCs w:val="22"/>
      <w:u w:val="single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color w:val="0000FF"/>
      <w:sz w:val="22"/>
      <w:szCs w:val="22"/>
      <w:u w:val="single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character" w:customStyle="1" w:styleId="ListLabel83">
    <w:name w:val="ListLabel 83"/>
    <w:qFormat/>
    <w:rPr>
      <w:rFonts w:ascii="Times New Roman" w:hAnsi="Times New Roman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" w:hAnsi="Times New Roman"/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" w:hAnsi="Times New Roman"/>
      <w:i/>
      <w:iCs/>
      <w:color w:val="0000FF"/>
      <w:sz w:val="22"/>
      <w:szCs w:val="22"/>
      <w:u w:val="single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6">
    <w:name w:val="ListLabel 86"/>
    <w:qFormat/>
    <w:rPr>
      <w:i/>
      <w:iCs/>
      <w:color w:val="0000FF"/>
      <w:sz w:val="22"/>
      <w:szCs w:val="22"/>
      <w:u w:val="single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caps w:val="0"/>
      <w:smallCaps w:val="0"/>
      <w:color w:val="0000FF"/>
      <w:spacing w:val="0"/>
      <w:kern w:val="2"/>
      <w:sz w:val="22"/>
      <w:szCs w:val="22"/>
      <w:u w:val="single"/>
      <w:lang w:val="ru-RU" w:eastAsia="ru-RU" w:bidi="ar-SA"/>
    </w:rPr>
  </w:style>
  <w:style w:type="character" w:customStyle="1" w:styleId="ListLabel88">
    <w:name w:val="ListLabel 88"/>
    <w:qFormat/>
    <w:rPr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caps w:val="0"/>
      <w:smallCaps w:val="0"/>
      <w:color w:val="000000"/>
      <w:spacing w:val="0"/>
      <w:kern w:val="2"/>
      <w:sz w:val="22"/>
      <w:szCs w:val="22"/>
      <w:u w:val="single"/>
      <w:lang w:bidi="ar-SA"/>
    </w:rPr>
  </w:style>
  <w:style w:type="character" w:customStyle="1" w:styleId="ListLabel91">
    <w:name w:val="ListLabel 91"/>
    <w:qFormat/>
    <w:rPr>
      <w:rFonts w:eastAsia="Times New Roman" w:cs="Times New Roman"/>
      <w:b w:val="0"/>
      <w:i/>
      <w:caps w:val="0"/>
      <w:smallCaps w:val="0"/>
      <w:color w:val="0000FF"/>
      <w:spacing w:val="0"/>
      <w:kern w:val="2"/>
      <w:sz w:val="22"/>
      <w:szCs w:val="22"/>
      <w:u w:val="single"/>
      <w:lang w:bidi="ar-SA"/>
    </w:rPr>
  </w:style>
  <w:style w:type="character" w:customStyle="1" w:styleId="ListLabel92">
    <w:name w:val="ListLabel 92"/>
    <w:qFormat/>
    <w:rPr>
      <w:i/>
      <w:iCs/>
      <w:color w:val="0000FF"/>
      <w:sz w:val="22"/>
      <w:szCs w:val="22"/>
      <w:u w:val="single"/>
    </w:rPr>
  </w:style>
  <w:style w:type="character" w:customStyle="1" w:styleId="ListLabel93">
    <w:name w:val="ListLabel 93"/>
    <w:qFormat/>
    <w:rPr>
      <w:rFonts w:eastAsia="Times New Roman" w:cs="Times New Roman"/>
      <w:b w:val="0"/>
      <w:i/>
      <w:iCs/>
      <w:caps w:val="0"/>
      <w:smallCaps w:val="0"/>
      <w:color w:val="0000FF"/>
      <w:spacing w:val="0"/>
      <w:kern w:val="2"/>
      <w:sz w:val="22"/>
      <w:szCs w:val="22"/>
      <w:u w:val="single"/>
      <w:lang w:val="ru-RU" w:eastAsia="ru-RU" w:bidi="ar-SA"/>
    </w:rPr>
  </w:style>
  <w:style w:type="character" w:customStyle="1" w:styleId="ListLabel94">
    <w:name w:val="ListLabel 94"/>
    <w:qFormat/>
    <w:rPr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5">
    <w:name w:val="ListLabel 95"/>
    <w:qFormat/>
    <w:rPr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caps w:val="0"/>
      <w:smallCaps w:val="0"/>
      <w:color w:val="000000"/>
      <w:spacing w:val="0"/>
      <w:kern w:val="2"/>
      <w:sz w:val="22"/>
      <w:szCs w:val="22"/>
      <w:u w:val="single"/>
      <w:lang w:bidi="ar-SA"/>
    </w:rPr>
  </w:style>
  <w:style w:type="character" w:customStyle="1" w:styleId="ListLabel97">
    <w:name w:val="ListLabel 97"/>
    <w:qFormat/>
    <w:rPr>
      <w:rFonts w:eastAsia="Times New Roman" w:cs="Times New Roman"/>
      <w:b w:val="0"/>
      <w:i/>
      <w:caps w:val="0"/>
      <w:smallCaps w:val="0"/>
      <w:color w:val="0000FF"/>
      <w:spacing w:val="0"/>
      <w:kern w:val="2"/>
      <w:sz w:val="22"/>
      <w:szCs w:val="22"/>
      <w:u w:val="single"/>
      <w:lang w:bidi="ar-SA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88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9091" TargetMode="External"/><Relationship Id="rId13" Type="http://schemas.openxmlformats.org/officeDocument/2006/relationships/hyperlink" Target="http://znanium.com/go.php?id=1019487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072.pdf" TargetMode="External"/><Relationship Id="rId12" Type="http://schemas.openxmlformats.org/officeDocument/2006/relationships/hyperlink" Target="http://znanium.com/go.php?id=9698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62524" TargetMode="External"/><Relationship Id="rId11" Type="http://schemas.openxmlformats.org/officeDocument/2006/relationships/hyperlink" Target="http://znanium.com/go.php?id=7571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26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165" TargetMode="External"/><Relationship Id="rId14" Type="http://schemas.openxmlformats.org/officeDocument/2006/relationships/hyperlink" Target="http://znanium.com/go.php?id=1019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5D4F-9408-4767-A953-2A81389C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</cp:revision>
  <dcterms:created xsi:type="dcterms:W3CDTF">2020-02-25T09:11:00Z</dcterms:created>
  <dcterms:modified xsi:type="dcterms:W3CDTF">2020-03-31T11:39:00Z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